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97" w:rsidRPr="00E76161" w:rsidRDefault="000B5697" w:rsidP="000D4FEC">
      <w:pPr>
        <w:spacing w:line="240" w:lineRule="auto"/>
        <w:jc w:val="center"/>
        <w:rPr>
          <w:b/>
        </w:rPr>
      </w:pPr>
      <w:r w:rsidRPr="00E76161">
        <w:rPr>
          <w:b/>
        </w:rPr>
        <w:t>КИМ БУТИ?</w:t>
      </w:r>
    </w:p>
    <w:p w:rsidR="000B5697" w:rsidRDefault="000B5697" w:rsidP="000D4FEC">
      <w:pPr>
        <w:spacing w:line="240" w:lineRule="auto"/>
        <w:jc w:val="center"/>
        <w:rPr>
          <w:b/>
        </w:rPr>
      </w:pPr>
      <w:r w:rsidRPr="00E76161">
        <w:rPr>
          <w:b/>
        </w:rPr>
        <w:t>(звернення до випускників середньої школи та їх батьків)</w:t>
      </w:r>
    </w:p>
    <w:p w:rsidR="000B5697" w:rsidRDefault="000B5697" w:rsidP="000D4FEC">
      <w:pPr>
        <w:spacing w:line="240" w:lineRule="auto"/>
        <w:jc w:val="center"/>
        <w:rPr>
          <w:b/>
        </w:rPr>
      </w:pPr>
    </w:p>
    <w:p w:rsidR="000B5697" w:rsidRDefault="000B5697" w:rsidP="000D4FEC">
      <w:pPr>
        <w:spacing w:line="240" w:lineRule="auto"/>
      </w:pPr>
      <w:r>
        <w:t>Освіта є невід’ємною частиною становлення молодої людини, її кар’єрного зростання, самореалізації у житті. На професії, як і на багато інших речей, існує мода. Минули часи, коли хлопці і дівчата мріяли про професії льотчиків, космонавтів, моряків, фізиків-атомників, геологів… Спадає хвиля популярності менеджерів, економістів, юристів, поки що «у фаворі» інформаційні, інформаційно-комунікаційні технології (</w:t>
      </w:r>
      <w:r>
        <w:rPr>
          <w:lang w:val="en-US"/>
        </w:rPr>
        <w:t>IT</w:t>
      </w:r>
      <w:r w:rsidRPr="003511A0">
        <w:t xml:space="preserve">, </w:t>
      </w:r>
      <w:r>
        <w:rPr>
          <w:lang w:val="en-US"/>
        </w:rPr>
        <w:t>ICT</w:t>
      </w:r>
      <w:r w:rsidRPr="003511A0">
        <w:t>-технології), хоча запровадження засобів “</w:t>
      </w:r>
      <w:r>
        <w:t xml:space="preserve">штучного інтелекту» для розробки програмного забезпечення вже починає призводити до скорочення штатів «айтішників» у деяких країнах. </w:t>
      </w:r>
    </w:p>
    <w:p w:rsidR="000B5697" w:rsidRDefault="000B5697" w:rsidP="000D4FEC">
      <w:pPr>
        <w:spacing w:line="240" w:lineRule="auto"/>
      </w:pPr>
      <w:r>
        <w:t xml:space="preserve">Так, саме затребуваність професії на ринку праці є одним з найбільш об’єктивних критеріїв доцільності її набуття. Звичайно, другим критерієм має бути відповідність професії запитам особистості, простіше кажучи – професія має подобатись! </w:t>
      </w:r>
    </w:p>
    <w:p w:rsidR="000B5697" w:rsidRDefault="000B5697" w:rsidP="000D4FEC">
      <w:pPr>
        <w:spacing w:line="240" w:lineRule="auto"/>
      </w:pPr>
      <w:r>
        <w:t>Гірнича справа є одним з найдавніших занять людини, і звання гірничого інженера завжди було авторитетним.</w:t>
      </w:r>
      <w:r w:rsidRPr="00E008E4">
        <w:rPr>
          <w:lang w:val="ru-RU"/>
        </w:rPr>
        <w:t xml:space="preserve"> Україна багата на корисні копалини. Торфові запаси складають понад 2 млрд.т. На даний час в Україні торф в основному використовують як паливо. В світі торф широко використовують для: відтворення родючості грунтів, як добрива, підстилку для худоби, стимулятори росту рослин і тварин, барвники, ліки та багато іншого.</w:t>
      </w:r>
      <w:r>
        <w:t xml:space="preserve"> Наш поліський регіон багатий на корисні копалини. Щоправда, останнім часом ми більше чуємо скандальні історії, пов’язані з бурштином, а між тим в Українському Поліссі зосереджені основні запаси українського торфу – продукту неповного розпаду рослин-торфоутворювачів, першої ланки генетичного ряду каустобіолітів «торф – буре вугілля – кам’яне вугілля – антрацит».  Видобування і переробка торфу – особлива галузь гірництва, адже торф сильно відрізняється від своїх «старших братів» генетичного ряду як за умовами залягання, властивостями, технологіями видобування, так і за методиками його переробки в різні види продукції та їх використання.</w:t>
      </w:r>
    </w:p>
    <w:p w:rsidR="000B5697" w:rsidRDefault="000B5697" w:rsidP="000D4FEC">
      <w:pPr>
        <w:spacing w:line="240" w:lineRule="auto"/>
      </w:pPr>
      <w:r>
        <w:t xml:space="preserve">Державний концерн «Укрторф» (ДК «Укрторф»), до складу якого входять усі провідні виробники торфової продукції України, має амбітні плани щодо збільшення обсягів видобутку торфу і розширення сфери його використання.  Реалізація цих планів матиме багатофакторні позитивні наслідки як для регіону, так і для країни в цілому. Порівняно дешеве торфове паливо заощаджує бюджетні кошти, що витрачаються на опалення дитсадків, шкіл, лікарень, бюджетних установ. І наше не надто заможне сільське населення виграє від використання торфобрикету замість дорогого природного газу. </w:t>
      </w:r>
    </w:p>
    <w:p w:rsidR="000B5697" w:rsidRDefault="000B5697" w:rsidP="000D4FEC">
      <w:pPr>
        <w:spacing w:line="240" w:lineRule="auto"/>
      </w:pPr>
      <w:r>
        <w:t xml:space="preserve">Діючі торфопідприємства, торфобрикетні заводи – це робочі місця для населення, податки до місцевих бюджетів, розвиток інфраструктури – будівництво доріг, ліній електропередач тощо.  Місцева молодь отримує орієнтир щодо вибору професії, яка є актуальною тут, у рідному краї. </w:t>
      </w:r>
    </w:p>
    <w:p w:rsidR="000B5697" w:rsidRDefault="000B5697" w:rsidP="000D4FEC">
      <w:pPr>
        <w:spacing w:line="240" w:lineRule="auto"/>
      </w:pPr>
      <w:r>
        <w:t xml:space="preserve">Гірничих інженерів – фахівців з видобування і переробки торфу з давніх давен готували в Рівному, у Національному університеті водного господарства та природокористування (НУВГП). Це єдиний ВУЗ на теренах України з підготовки фахівців для торфової галузі. В роки тотальної газифікації країни торфова галузь почала згортати своє виробництво, попит на спеціалістів впав, університет практично припинив випуск фахівців торфового профілю.  </w:t>
      </w:r>
    </w:p>
    <w:p w:rsidR="000B5697" w:rsidRDefault="000B5697" w:rsidP="000D4FEC">
      <w:pPr>
        <w:spacing w:line="240" w:lineRule="auto"/>
      </w:pPr>
      <w:r>
        <w:t>В наш час, коли торфова промисловість України отримує економічні і соціальні стимули для нарощування виробництва продукції, опрацьовує Концепцію свого розвитку, питання нестачі інженерних кадрів саме торфового профілю набуває особливої гостроти і терміновості.  Між ДК «Укрторф» і НУВГП досягнута принципова домовленість стосовно профілювання частини потоку студентів спеціальності 184 «Гірництво» за спеціалізацією «Видобування та переробка торфу».  В університеті ведеться робота зі складання навчального плану, який буде узгоджений з концерном, і вже влітку 2018 року має бути сформована група майбутніх фахівців «нової-старої» професії.  Щоб потрапити до складу цієї групи на місця державного замовлення необхідно мати позитивні результати ЗНО з української мови та літератури, математики, фізики чи географії.  Той, хто успішно пройшов ЗНО з української мови та літератури, історії України, біології чи географії може претендувати на контрактну форму навчання.  До початку вступної кампанії університет проведе декілька регіональних олімпіад серед учнів випускних класів для виявлення найбільш підготовлених і вмотивованих абітурієнтів, які заслуговують на додаткові (до результатів ЗНО) бали.</w:t>
      </w:r>
    </w:p>
    <w:p w:rsidR="000B5697" w:rsidRDefault="000B5697" w:rsidP="000D4FEC">
      <w:pPr>
        <w:spacing w:line="240" w:lineRule="auto"/>
      </w:pPr>
      <w:r>
        <w:t xml:space="preserve">Отже, цей допис має на меті запропонувати учням випускних класів та їх батькам поміркувати щодо цієї конкретної пропозиції: набути рідкісну, цікаву, актуальну і корисну спеціальність, яка дозволить працювати на Батьківщині, розвивати її економічний потенціал і реалізовувати власний потенціал спеціаліста та громадянина.  </w:t>
      </w:r>
    </w:p>
    <w:p w:rsidR="000B5697" w:rsidRDefault="000B5697" w:rsidP="000D4FEC">
      <w:pPr>
        <w:spacing w:line="240" w:lineRule="auto"/>
      </w:pPr>
      <w:r>
        <w:t>ДК «Укрторф» і його підприємства є співзасновниками Асоціації «Українське торфове товариство», яка активно працює в напрямку встановлення і зміцнення ділових контактів з країнами Європейського Союзу, в яких видобувають і використовують торф. Тому із впевненістю можна прогнозувати, що студенти і випускники спеціалізації «Видобування та переробка торфу» будуть знайомитись із технологіями видобування та переробки торфу в країнах Балтії, Фінляндії. Ірландії, Швеції та ін. не тільки по книжках, а й в період виробничих практик, стажувань і роботи після закінчення університету.</w:t>
      </w:r>
    </w:p>
    <w:p w:rsidR="000B5697" w:rsidRPr="005D643D" w:rsidRDefault="000B5697" w:rsidP="000D4FEC">
      <w:pPr>
        <w:spacing w:line="240" w:lineRule="auto"/>
      </w:pPr>
      <w:r>
        <w:t xml:space="preserve">Для тих читачів, хто прийме правильне і далекоглядне рішення стати фахівцем з видобування та переробки торфу, повідомляємо контактну інформацію, яка дозволить вам отримати відповіді на запитання, які можуть з’явитися: </w:t>
      </w:r>
      <w:smartTag w:uri="urn:schemas-microsoft-com:office:smarttags" w:element="metricconverter">
        <w:smartTagPr>
          <w:attr w:name="ProductID" w:val="33028, м"/>
        </w:smartTagPr>
        <w:r w:rsidRPr="002E61D6">
          <w:t>33028, м</w:t>
        </w:r>
      </w:smartTag>
      <w:r w:rsidRPr="002E61D6">
        <w:t xml:space="preserve">. Рівне, вул. О. Новака, 77, 3-й навч. </w:t>
      </w:r>
      <w:r>
        <w:t>к</w:t>
      </w:r>
      <w:r w:rsidRPr="002E61D6">
        <w:t xml:space="preserve">орпус, каб. 324, </w:t>
      </w:r>
      <w:r>
        <w:t>к</w:t>
      </w:r>
      <w:r w:rsidRPr="002E61D6">
        <w:t xml:space="preserve">афедра розробки родовищ та видобування корисних копалин. Відповідальний за профорієнтацію (спеціалізація «Видобування та переробка торфу») </w:t>
      </w:r>
      <w:r>
        <w:t xml:space="preserve">доцент </w:t>
      </w:r>
      <w:r w:rsidRPr="002E61D6">
        <w:t>Стріха Володимир Андрійович</w:t>
      </w:r>
      <w:r>
        <w:t>,</w:t>
      </w:r>
      <w:r w:rsidRPr="002E61D6">
        <w:t xml:space="preserve"> м</w:t>
      </w:r>
      <w:r>
        <w:t>об</w:t>
      </w:r>
      <w:r w:rsidRPr="002E61D6">
        <w:t>.</w:t>
      </w:r>
      <w:r>
        <w:t xml:space="preserve"> </w:t>
      </w:r>
      <w:r w:rsidRPr="002E61D6">
        <w:t>т</w:t>
      </w:r>
      <w:r>
        <w:t>ел</w:t>
      </w:r>
      <w:r w:rsidRPr="002E61D6">
        <w:t xml:space="preserve">. 0673609939, </w:t>
      </w:r>
      <w:r w:rsidRPr="005D643D">
        <w:rPr>
          <w:lang w:val="en-US"/>
        </w:rPr>
        <w:t>e</w:t>
      </w:r>
      <w:r w:rsidRPr="005D643D">
        <w:t>-</w:t>
      </w:r>
      <w:r w:rsidRPr="005D643D">
        <w:rPr>
          <w:lang w:val="en-US"/>
        </w:rPr>
        <w:t>mail</w:t>
      </w:r>
      <w:r w:rsidRPr="005D643D">
        <w:t xml:space="preserve">: v.a.strikha@nuwm.edu.ua, </w:t>
      </w:r>
      <w:r w:rsidRPr="005D643D">
        <w:rPr>
          <w:bCs/>
          <w:shd w:val="clear" w:color="auto" w:fill="F1F1F1"/>
          <w:lang w:val="en-US"/>
        </w:rPr>
        <w:t>kaf</w:t>
      </w:r>
      <w:r w:rsidRPr="005D643D">
        <w:rPr>
          <w:bCs/>
          <w:shd w:val="clear" w:color="auto" w:fill="F1F1F1"/>
        </w:rPr>
        <w:t>-</w:t>
      </w:r>
      <w:r w:rsidRPr="005D643D">
        <w:rPr>
          <w:bCs/>
          <w:shd w:val="clear" w:color="auto" w:fill="F1F1F1"/>
          <w:lang w:val="en-US"/>
        </w:rPr>
        <w:t>rrvkk</w:t>
      </w:r>
      <w:r w:rsidRPr="005D643D">
        <w:rPr>
          <w:bCs/>
          <w:shd w:val="clear" w:color="auto" w:fill="F1F1F1"/>
        </w:rPr>
        <w:t>@</w:t>
      </w:r>
      <w:r w:rsidRPr="005D643D">
        <w:rPr>
          <w:bCs/>
          <w:shd w:val="clear" w:color="auto" w:fill="F1F1F1"/>
          <w:lang w:val="en-US"/>
        </w:rPr>
        <w:t>nuwm</w:t>
      </w:r>
      <w:r w:rsidRPr="005D643D">
        <w:rPr>
          <w:bCs/>
          <w:shd w:val="clear" w:color="auto" w:fill="F1F1F1"/>
        </w:rPr>
        <w:t>.</w:t>
      </w:r>
      <w:r w:rsidRPr="005D643D">
        <w:rPr>
          <w:bCs/>
          <w:shd w:val="clear" w:color="auto" w:fill="F1F1F1"/>
          <w:lang w:val="en-US"/>
        </w:rPr>
        <w:t>edu</w:t>
      </w:r>
      <w:r w:rsidRPr="005D643D">
        <w:rPr>
          <w:bCs/>
          <w:shd w:val="clear" w:color="auto" w:fill="F1F1F1"/>
        </w:rPr>
        <w:t>.</w:t>
      </w:r>
      <w:r w:rsidRPr="005D643D">
        <w:rPr>
          <w:bCs/>
          <w:shd w:val="clear" w:color="auto" w:fill="F1F1F1"/>
          <w:lang w:val="en-US"/>
        </w:rPr>
        <w:t>ua</w:t>
      </w:r>
    </w:p>
    <w:p w:rsidR="000B5697" w:rsidRDefault="000B5697" w:rsidP="00E008E4">
      <w:pPr>
        <w:spacing w:line="240" w:lineRule="auto"/>
      </w:pPr>
      <w:r>
        <w:t>Чекаємо на вас в університеті, а згодом – на підприємствах ДК «Укрторф»! Випускники також зможуть працевлаштовуватись на торфопідприємствах Литви, Латвії, Естонії, Фінляндії, Швеції, Ірландії та інших країн де розробляють поклади торфу. Ваша освіта стане дієвою перепусткою на ринок праці України і Європи.</w:t>
      </w:r>
    </w:p>
    <w:p w:rsidR="000B5697" w:rsidRDefault="000B5697" w:rsidP="00E008E4">
      <w:pPr>
        <w:spacing w:line="240" w:lineRule="auto"/>
      </w:pPr>
    </w:p>
    <w:p w:rsidR="000B5697" w:rsidRDefault="000B5697" w:rsidP="00E008E4">
      <w:pPr>
        <w:spacing w:line="240" w:lineRule="auto"/>
        <w:jc w:val="right"/>
      </w:pPr>
      <w:r>
        <w:t>Озерчук А.М., генеральний директор ДК «Укрторф»</w:t>
      </w:r>
    </w:p>
    <w:p w:rsidR="000B5697" w:rsidRDefault="000B5697" w:rsidP="00E008E4">
      <w:pPr>
        <w:spacing w:line="240" w:lineRule="auto"/>
        <w:jc w:val="right"/>
      </w:pPr>
      <w:r w:rsidRPr="00E008E4">
        <w:t>Стріха В.А., доцент НУВГП</w:t>
      </w:r>
    </w:p>
    <w:p w:rsidR="000B5697" w:rsidRDefault="000B5697" w:rsidP="00D35948">
      <w:pPr>
        <w:spacing w:line="240" w:lineRule="auto"/>
        <w:jc w:val="right"/>
      </w:pPr>
      <w:r w:rsidRPr="00C55E08">
        <w:t>Гнєушев В.О., кандидат технічних  наук,  доцент</w:t>
      </w:r>
      <w:r w:rsidRPr="00D35948">
        <w:t xml:space="preserve"> </w:t>
      </w:r>
      <w:r w:rsidRPr="00E008E4">
        <w:t>НУВГП</w:t>
      </w:r>
    </w:p>
    <w:p w:rsidR="000B5697" w:rsidRPr="003511A0" w:rsidRDefault="000B5697" w:rsidP="00D35948">
      <w:pPr>
        <w:spacing w:line="240" w:lineRule="auto"/>
        <w:jc w:val="right"/>
      </w:pPr>
      <w:r>
        <w:t xml:space="preserve"> </w:t>
      </w:r>
      <w:r w:rsidRPr="00C55E08">
        <w:t xml:space="preserve"> </w:t>
      </w:r>
    </w:p>
    <w:sectPr w:rsidR="000B5697" w:rsidRPr="003511A0" w:rsidSect="00E008E4">
      <w:pgSz w:w="11906" w:h="16838"/>
      <w:pgMar w:top="1134" w:right="567" w:bottom="1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161"/>
    <w:rsid w:val="000032B1"/>
    <w:rsid w:val="00077418"/>
    <w:rsid w:val="000B5697"/>
    <w:rsid w:val="000D4FEC"/>
    <w:rsid w:val="000E57B6"/>
    <w:rsid w:val="00290419"/>
    <w:rsid w:val="002E61D6"/>
    <w:rsid w:val="00332B2D"/>
    <w:rsid w:val="003511A0"/>
    <w:rsid w:val="00371AB4"/>
    <w:rsid w:val="003803D6"/>
    <w:rsid w:val="00384087"/>
    <w:rsid w:val="003A0C76"/>
    <w:rsid w:val="003B2CF4"/>
    <w:rsid w:val="00442D6F"/>
    <w:rsid w:val="005B55E7"/>
    <w:rsid w:val="005D643D"/>
    <w:rsid w:val="00612F69"/>
    <w:rsid w:val="00676D0A"/>
    <w:rsid w:val="007C4B32"/>
    <w:rsid w:val="007F1E33"/>
    <w:rsid w:val="00983991"/>
    <w:rsid w:val="00AD5402"/>
    <w:rsid w:val="00AF533F"/>
    <w:rsid w:val="00C00FD8"/>
    <w:rsid w:val="00C06EAE"/>
    <w:rsid w:val="00C50C05"/>
    <w:rsid w:val="00C51CF9"/>
    <w:rsid w:val="00C55E08"/>
    <w:rsid w:val="00CB1830"/>
    <w:rsid w:val="00CD1431"/>
    <w:rsid w:val="00D35948"/>
    <w:rsid w:val="00DC6EF2"/>
    <w:rsid w:val="00E008E4"/>
    <w:rsid w:val="00E10D3E"/>
    <w:rsid w:val="00E36187"/>
    <w:rsid w:val="00E730D2"/>
    <w:rsid w:val="00E76161"/>
    <w:rsid w:val="00F96CC1"/>
    <w:rsid w:val="00FA087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87"/>
    <w:pPr>
      <w:spacing w:line="276" w:lineRule="auto"/>
      <w:ind w:firstLine="709"/>
      <w:jc w:val="both"/>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4024</Words>
  <Characters>2294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Мiй ПК</dc:creator>
  <cp:keywords/>
  <dc:description/>
  <cp:lastModifiedBy>DMYTRO</cp:lastModifiedBy>
  <cp:revision>8</cp:revision>
  <dcterms:created xsi:type="dcterms:W3CDTF">2018-01-04T10:35:00Z</dcterms:created>
  <dcterms:modified xsi:type="dcterms:W3CDTF">2018-01-05T09:16:00Z</dcterms:modified>
</cp:coreProperties>
</file>